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1" w:lineRule="auto"/>
        <w:ind w:left="2596" w:right="1957" w:hanging="185.99999999999994"/>
        <w:rPr>
          <w:i w:val="0"/>
        </w:rPr>
      </w:pPr>
      <w:r w:rsidDel="00000000" w:rsidR="00000000" w:rsidRPr="00000000">
        <w:rPr>
          <w:i w:val="0"/>
          <w:rtl w:val="0"/>
        </w:rPr>
        <w:t xml:space="preserve">                              ПЕРЕЧЕНЬ </w:t>
      </w:r>
    </w:p>
    <w:p w:rsidR="00000000" w:rsidDel="00000000" w:rsidP="00000000" w:rsidRDefault="00000000" w:rsidRPr="00000000" w14:paraId="00000002">
      <w:pPr>
        <w:pStyle w:val="Heading1"/>
        <w:spacing w:before="71" w:lineRule="auto"/>
        <w:ind w:left="2596" w:right="1957" w:hanging="185.99999999999994"/>
        <w:rPr>
          <w:i w:val="0"/>
        </w:rPr>
      </w:pPr>
      <w:r w:rsidDel="00000000" w:rsidR="00000000" w:rsidRPr="00000000">
        <w:rPr>
          <w:i w:val="0"/>
          <w:rtl w:val="0"/>
        </w:rPr>
        <w:t xml:space="preserve">        ИНСАЙДЕРСКОЙ ИНФОРМАЦИИ</w:t>
      </w:r>
    </w:p>
    <w:p w:rsidR="00000000" w:rsidDel="00000000" w:rsidP="00000000" w:rsidRDefault="00000000" w:rsidRPr="00000000" w14:paraId="00000003">
      <w:pPr>
        <w:ind w:left="3776" w:hanging="186.00000000000023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АО «СПМК»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18"/>
          <w:tab w:val="left" w:leader="none" w:pos="3619"/>
        </w:tabs>
        <w:spacing w:after="0" w:before="0" w:line="240" w:lineRule="auto"/>
        <w:ind w:left="3618" w:right="0" w:hanging="708.000000000000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5"/>
          <w:tab w:val="left" w:leader="none" w:pos="1516"/>
        </w:tabs>
        <w:spacing w:after="0" w:before="0" w:line="240" w:lineRule="auto"/>
        <w:ind w:left="100" w:right="0" w:firstLine="708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Перечень инсайдерской информации Акционерного общества «Сергиево-Посадский мясокомбинат» (далее - Перечень) разработан в соответствии с Федеральным законом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Указанием Банка России от 27.09.2021 № 5946-У «О перечне инсайдерской информации юридических лиц, указанных в пунктах 1, 3, 4, 11 и 12 статьи 4 Федерального закона от 27 июля 2010 года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а также о порядке и сроках ее раскрытия» и устанавливает исчерпывающий перечень инсайдерской информации АО «СПМК» (далее - Эмитент), эмиссионные ценные бумаги которого допущены к организованным торгам на территории Российской Федерации или в отношении которых подана заявка об их допуске к организованным торгам.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0" w:line="240" w:lineRule="auto"/>
        <w:ind w:left="100" w:right="-64" w:firstLine="708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Инсайдерская информация - точная и конкретная информация, которая не была распространена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 и распространение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 нескольких эмитентов эмиссионных ценных бумаг (далее - эмитент), одной или нескольких управляющих компаний инвестиционных фондов, паевых инвестиционных фондов и негосударственных пенсионных фондов (далее - управляющая компания) либо одного или нескольких финансовых инструментов, иностранной валюты и (или) товаров).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5"/>
          <w:tab w:val="left" w:leader="none" w:pos="1516"/>
        </w:tabs>
        <w:spacing w:after="0" w:before="0" w:line="274" w:lineRule="auto"/>
        <w:ind w:left="100" w:right="-64" w:firstLine="708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инсайдерской информации не относятся: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5"/>
          <w:tab w:val="left" w:leader="none" w:pos="1516"/>
        </w:tabs>
        <w:spacing w:after="0" w:before="0" w:line="240" w:lineRule="auto"/>
        <w:ind w:left="100" w:right="-64" w:firstLine="708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сведения, ставшие доступными неограниченному кругу лиц, в том числе в результате их распространения;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0" w:line="240" w:lineRule="auto"/>
        <w:ind w:left="100" w:right="-64" w:firstLine="708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осуществленные на основе общедоступной информации исследования, прогнозы и оценки в отношении финансовых инструментов, иностранной валюты и (или) товаров, а также рекомендации и (или) предложения об осуществлении операций с финансовыми инструментами, иностранной валютой и (или) товарами.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numPr>
          <w:ilvl w:val="0"/>
          <w:numId w:val="2"/>
        </w:numPr>
        <w:tabs>
          <w:tab w:val="left" w:leader="none" w:pos="1515"/>
          <w:tab w:val="left" w:leader="none" w:pos="1516"/>
        </w:tabs>
        <w:ind w:left="1516" w:hanging="708.0000000000001"/>
        <w:jc w:val="left"/>
        <w:rPr>
          <w:i w:val="0"/>
        </w:rPr>
      </w:pPr>
      <w:r w:rsidDel="00000000" w:rsidR="00000000" w:rsidRPr="00000000">
        <w:rPr>
          <w:i w:val="0"/>
          <w:rtl w:val="0"/>
        </w:rPr>
        <w:t xml:space="preserve">ПЕРЕЧЕНЬ ИНСАЙДЕРСКОЙ ИНФОРМАЦИИ ЭМИТЕНТА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5"/>
        </w:tabs>
        <w:spacing w:after="0" w:before="1" w:line="240" w:lineRule="auto"/>
        <w:ind w:left="100" w:right="118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</w:t>
        <w:tab/>
        <w:t xml:space="preserve">К инсайдерской информации Организации, как Эмитента относится следующая информация:</w:t>
      </w:r>
    </w:p>
    <w:tbl>
      <w:tblPr>
        <w:tblStyle w:val="Table1"/>
        <w:tblW w:w="9539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4726"/>
        <w:gridCol w:w="4110"/>
        <w:tblGridChange w:id="0">
          <w:tblGrid>
            <w:gridCol w:w="703"/>
            <w:gridCol w:w="4726"/>
            <w:gridCol w:w="4110"/>
          </w:tblGrid>
        </w:tblGridChange>
      </w:tblGrid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94" w:right="173" w:firstLine="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инсайдерской информации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532" w:right="376" w:hanging="7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Порядок и сроки раскрытия инсайдерской информации</w:t>
            </w:r>
          </w:p>
        </w:tc>
      </w:tr>
      <w:tr>
        <w:trPr>
          <w:cantSplit w:val="0"/>
          <w:trHeight w:val="151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219" w:right="2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созыве и проведении общего собрания акционеров эмитента, об объявлении общего собрания акционеров эмитента несостоявшимся, а также о решениях, принятых общим собранием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 пунктами 13.4, 13.7, 13.8, 13.10 и главой 14 Положения Банка России от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07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 марта 2020 года N 714-П «О раскрытии информации эмитентами</w:t>
            </w:r>
          </w:p>
        </w:tc>
      </w:tr>
    </w:tbl>
    <w:p w:rsidR="00000000" w:rsidDel="00000000" w:rsidP="00000000" w:rsidRDefault="00000000" w:rsidRPr="00000000" w14:paraId="00000017">
      <w:pPr>
        <w:spacing w:line="254" w:lineRule="auto"/>
        <w:jc w:val="both"/>
        <w:rPr/>
        <w:sectPr>
          <w:pgSz w:h="16840" w:w="11910" w:orient="portrait"/>
          <w:pgMar w:bottom="280" w:top="1460" w:left="1340" w:right="853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98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4726"/>
        <w:gridCol w:w="3969"/>
        <w:tblGridChange w:id="0">
          <w:tblGrid>
            <w:gridCol w:w="703"/>
            <w:gridCol w:w="4726"/>
            <w:gridCol w:w="3969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94" w:right="173" w:firstLine="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инсайдерской информации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532" w:right="376" w:hanging="7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Порядок и сроки раскрытия инсайдерской информации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акционеров эмитента или лицом, которому принадлежат все голосующие акции эмитента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эмиссионных ценных бумаг», (далее -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Положение Банка России N 714-П)</w:t>
            </w:r>
          </w:p>
        </w:tc>
      </w:tr>
      <w:tr>
        <w:trPr>
          <w:cantSplit w:val="0"/>
          <w:trHeight w:val="1284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19" w:right="2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(наблюдательным советом) эмитента: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7"/>
              </w:tabs>
              <w:spacing w:after="0" w:before="0" w:line="240" w:lineRule="auto"/>
              <w:ind w:left="108" w:right="92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предложении общему собранию акционеров эмитента, являющегося акционерным обществом, установить в решении о выплате (объявлении) дивидендов дату, на которую определяются лица, имеющие право на получение дивидендов;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7"/>
              </w:tabs>
              <w:spacing w:after="0" w:before="0" w:line="240" w:lineRule="auto"/>
              <w:ind w:left="108" w:right="93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размещении или реализации ценных бумаг эмитента;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7"/>
              </w:tabs>
              <w:spacing w:after="0" w:before="0" w:line="240" w:lineRule="auto"/>
              <w:ind w:left="108" w:right="91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 определении или о порядке определения цены размещения акций или ценных бумаг, конвертируемых в акции, эмитента, являющегося акционерным обществом;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7"/>
              </w:tabs>
              <w:spacing w:after="0" w:before="0" w:line="240" w:lineRule="auto"/>
              <w:ind w:left="108" w:right="91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 образовании исполнительного органа эмитента и о досрочном прекращении (приостановлении) его полномочий, в том числе полномочий управляющей организации или управляющего;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7"/>
              </w:tabs>
              <w:spacing w:after="0" w:before="0" w:line="240" w:lineRule="auto"/>
              <w:ind w:left="108" w:right="92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включении кандидатов в список кандидатур для голосования на годовом общем собрании акционеров эмитента по вопросу об избрании членов совета директоров (наблюдательного совета) эмитента;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6"/>
              </w:tabs>
              <w:spacing w:after="0" w:before="0" w:line="240" w:lineRule="auto"/>
              <w:ind w:left="108" w:right="93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рекомендациях в отношении размера дивидендов по акциям эмитента, являющегося акционерным обществом, и порядка их выплаты;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7"/>
              </w:tabs>
              <w:spacing w:after="0" w:before="0" w:line="240" w:lineRule="auto"/>
              <w:ind w:left="108" w:right="93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 утверждении внутренних документов эмитента;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7"/>
                <w:tab w:val="left" w:leader="none" w:pos="2085"/>
                <w:tab w:val="left" w:leader="none" w:pos="3684"/>
              </w:tabs>
              <w:spacing w:after="0" w:before="0" w:line="240" w:lineRule="auto"/>
              <w:ind w:left="108" w:right="91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согласии на совершение или о последующем одобрении сделки (нескольких взаимосвязанных сделок) эмитента, признаваемой в соответствии с законодательством Российской Федерации крупной сделкой и (или) сделкой, в совершении</w:t>
              <w:tab/>
              <w:t xml:space="preserve">которой</w:t>
              <w:tab/>
              <w:t xml:space="preserve">имеется заинтересованность, а также иной сделки (нескольких взаимосвязанных сделок), размер которой составляет 10 и более процентов балансовой стоимости активов по данным бухгалтерской (финансовой) отчетности эмитента на последнюю отчетную дату (дату окончания последнего завершенного отчетного периода, предшествующего дате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принятия решения о согласии на  совершение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 пунктами 13.4, 13.7, 13.8, 13.10 и главой 15 Положения Банка России N 714-П</w:t>
            </w:r>
          </w:p>
        </w:tc>
      </w:tr>
    </w:tbl>
    <w:p w:rsidR="00000000" w:rsidDel="00000000" w:rsidP="00000000" w:rsidRDefault="00000000" w:rsidRPr="00000000" w14:paraId="0000002C">
      <w:pPr>
        <w:jc w:val="both"/>
        <w:rPr/>
        <w:sectPr>
          <w:type w:val="nextPage"/>
          <w:pgSz w:h="16840" w:w="11910" w:orient="portrait"/>
          <w:pgMar w:bottom="280" w:top="980" w:left="1340" w:right="13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114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4536"/>
        <w:gridCol w:w="3875"/>
        <w:tblGridChange w:id="0">
          <w:tblGrid>
            <w:gridCol w:w="703"/>
            <w:gridCol w:w="4536"/>
            <w:gridCol w:w="3875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94" w:right="173" w:firstLine="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инсайдерской информации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532" w:right="376" w:hanging="7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Порядок и сроки раскрытия инсайдерской информации</w:t>
            </w:r>
          </w:p>
        </w:tc>
      </w:tr>
      <w:tr>
        <w:trPr>
          <w:cantSplit w:val="0"/>
          <w:trHeight w:val="4583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сделки или дате совершения сделки, если принимается решение о ее последующем одобрении);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7"/>
                <w:tab w:val="left" w:leader="none" w:pos="2155"/>
                <w:tab w:val="left" w:leader="none" w:pos="2284"/>
                <w:tab w:val="left" w:leader="none" w:pos="3196"/>
                <w:tab w:val="left" w:leader="none" w:pos="3518"/>
                <w:tab w:val="left" w:leader="none" w:pos="4082"/>
              </w:tabs>
              <w:spacing w:after="0" w:before="0" w:line="240" w:lineRule="auto"/>
              <w:ind w:left="108" w:right="92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передаче полномочий единоличного исполнительного</w:t>
              <w:tab/>
              <w:tab/>
              <w:t xml:space="preserve">органа</w:t>
              <w:tab/>
              <w:tab/>
              <w:t xml:space="preserve">эмитента, являющегося хозяйственным обществом, управляющей</w:t>
              <w:tab/>
              <w:t xml:space="preserve">организации</w:t>
              <w:tab/>
              <w:tab/>
              <w:t xml:space="preserve">или управляющему,</w:t>
              <w:tab/>
              <w:tab/>
              <w:t xml:space="preserve">об</w:t>
              <w:tab/>
              <w:t xml:space="preserve">утверждении управляющей</w:t>
              <w:tab/>
              <w:t xml:space="preserve">организации</w:t>
              <w:tab/>
              <w:tab/>
              <w:t xml:space="preserve">или управляющего и условий договора, заключаемого эмитентом с управляющей организацией или управляющим;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7"/>
              </w:tabs>
              <w:spacing w:after="0" w:before="0" w:line="240" w:lineRule="auto"/>
              <w:ind w:left="108" w:right="92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 утверждении регистратора, осуществляющего ведение реестра владельцев ценных бумаг эмитента, условий договора с ним в части ведения реестра владельцев ценных бумаг эмитента, а также о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расторжении договора с ним.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6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принятии решения о реорганизации или ликвидации лица, предоставившего обеспечение по облигациям эмитента.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16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появлении у эмитента признаков банкротства, предусмотренных Федеральным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законом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от 26 октября 2002 года № 127-ФЗ «О несостоятельности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(банкротстве)»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17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227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принятии арбитражным судом заявления о признании эмитента несостоятельным (банкротом), а также о принятии арбитражным судом решения о признании эмитента несостоятельным (банкротом), введении в отношении эмитента одной из процедур банкротства, прекращении в отношении эмитента производства по делу о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банкротстве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18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дате, на которую определяются (фиксируются) лица, имеющие право на осуществление прав по эмиссионным ценным бумагам эмитента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19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об этапах процедуры эмиссии ценных бумаг эмитента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20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приостановлении и возобновлении эмиссии ценных бумаг эмитента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21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7"/>
                <w:tab w:val="left" w:leader="none" w:pos="1634"/>
                <w:tab w:val="left" w:leader="none" w:pos="2056"/>
                <w:tab w:val="left" w:leader="none" w:pos="3100"/>
                <w:tab w:val="left" w:leader="none" w:pos="3367"/>
                <w:tab w:val="left" w:leader="none" w:pos="3427"/>
              </w:tabs>
              <w:spacing w:after="0" w:before="0" w:line="254" w:lineRule="auto"/>
              <w:ind w:left="107" w:right="9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</w:t>
              <w:tab/>
              <w:t xml:space="preserve">о</w:t>
              <w:tab/>
              <w:t xml:space="preserve">признании</w:t>
              <w:tab/>
              <w:tab/>
              <w:t xml:space="preserve">программы облигаций</w:t>
              <w:tab/>
              <w:t xml:space="preserve">несостоявшейся,</w:t>
              <w:tab/>
              <w:t xml:space="preserve">о</w:t>
              <w:tab/>
              <w:tab/>
              <w:t xml:space="preserve">признании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9"/>
                <w:tab w:val="left" w:leader="none" w:pos="1430"/>
                <w:tab w:val="left" w:leader="none" w:pos="2251"/>
              </w:tabs>
              <w:spacing w:after="0" w:before="0" w:line="254" w:lineRule="auto"/>
              <w:ind w:left="107" w:right="9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</w:t>
              <w:tab/>
              <w:t xml:space="preserve">и</w:t>
              <w:tab/>
              <w:t xml:space="preserve">сроки,</w:t>
              <w:tab/>
              <w:t xml:space="preserve">установленные</w:t>
            </w:r>
          </w:p>
        </w:tc>
      </w:tr>
    </w:tbl>
    <w:p w:rsidR="00000000" w:rsidDel="00000000" w:rsidP="00000000" w:rsidRDefault="00000000" w:rsidRPr="00000000" w14:paraId="00000053">
      <w:pPr>
        <w:spacing w:line="254" w:lineRule="auto"/>
        <w:rPr/>
        <w:sectPr>
          <w:type w:val="nextPage"/>
          <w:pgSz w:h="16840" w:w="11910" w:orient="portrait"/>
          <w:pgMar w:bottom="280" w:top="980" w:left="1340" w:right="13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114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4536"/>
        <w:gridCol w:w="3875"/>
        <w:tblGridChange w:id="0">
          <w:tblGrid>
            <w:gridCol w:w="703"/>
            <w:gridCol w:w="4536"/>
            <w:gridCol w:w="3875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94" w:right="173" w:firstLine="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инсайдерской информации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532" w:right="376" w:hanging="7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Порядок и сроки раскрытия инсайдерской информации</w:t>
            </w:r>
          </w:p>
        </w:tc>
      </w:tr>
      <w:tr>
        <w:trPr>
          <w:cantSplit w:val="0"/>
          <w:trHeight w:val="757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82"/>
                <w:tab w:val="left" w:leader="none" w:pos="1689"/>
                <w:tab w:val="left" w:leader="none" w:pos="2709"/>
                <w:tab w:val="left" w:leader="none" w:pos="3573"/>
              </w:tabs>
              <w:spacing w:after="0" w:before="0" w:line="240" w:lineRule="auto"/>
              <w:ind w:left="107" w:right="9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выпуска</w:t>
              <w:tab/>
              <w:t xml:space="preserve">(дополнительного</w:t>
              <w:tab/>
              <w:t xml:space="preserve">выпуска) эмиссионных</w:t>
              <w:tab/>
              <w:tab/>
              <w:t xml:space="preserve">ценных</w:t>
              <w:tab/>
              <w:t xml:space="preserve">бумаг</w:t>
              <w:tab/>
              <w:t xml:space="preserve">эмитента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несостоявшимся или недействительным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22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погашении ценных бумаг эмитента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23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1518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регистрации изменений в решение о выпуске ценных бумаг в части изменения объема прав по ценным бумагам и (или) номинальной стоимости ценных бумаг, в том числе при их консолидации или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дроблении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24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принятии решения о приобретении (наступлении оснований для приобретения) эмитентом размещенных им ценных бумаг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25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2277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начисленных (объявленных) и (или) выплаченных доходах по ценным бумагам эмитента, об иных выплатах, причитающихся владельцам ценных бумаг эмитента, а также о намерении исполнить обязанность по осуществлению выплат по облигациям эмитента, права на которые учитываются в реестре владельцев ценных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бумаг эмитента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26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</w:tr>
      <w:tr>
        <w:trPr>
          <w:cantSplit w:val="0"/>
          <w:trHeight w:val="5058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включении ценных бумаг эмитента российским организатором торговли в список ценных бумаг, допущенных к организованным торгам для заключения договоров купли-продажи, в том числе о включении ценных бумаг эмитента российской биржей в котировальный список, или об исключении ценных бумаг эмитента российским организатором торговли из списка ценных бумаг, допущенных к организованным торгам для заключения договоров купли-продажи, в том числе об исключении ценных бумаг эмитента российской биржей из котировального списка, а также о переводе ценных бумаг эмитента из одного котировального списка в другой котировальный список (об исключении ценных бумаг эмитента из одного котировального списка и о включении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их в другой котировальный список).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27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</w:tr>
      <w:tr>
        <w:trPr>
          <w:cantSplit w:val="0"/>
          <w:trHeight w:val="1518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включении ценных бумаг эмитента (ценных бумаг иностранной организации, удостоверяющих права в отношении ценных бумаг российских эмитентов (далее - депозитарные ценные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бумаги) в список ценных бумаг, допущенных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28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</w:tr>
    </w:tbl>
    <w:p w:rsidR="00000000" w:rsidDel="00000000" w:rsidP="00000000" w:rsidRDefault="00000000" w:rsidRPr="00000000" w14:paraId="00000075">
      <w:pPr>
        <w:jc w:val="both"/>
        <w:rPr/>
        <w:sectPr>
          <w:type w:val="nextPage"/>
          <w:pgSz w:h="16840" w:w="11910" w:orient="portrait"/>
          <w:pgMar w:bottom="280" w:top="980" w:left="1340" w:right="13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114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4536"/>
        <w:gridCol w:w="3875"/>
        <w:tblGridChange w:id="0">
          <w:tblGrid>
            <w:gridCol w:w="703"/>
            <w:gridCol w:w="4536"/>
            <w:gridCol w:w="3875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94" w:right="173" w:firstLine="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инсайдерской информации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532" w:right="376" w:hanging="7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Порядок и сроки раскрытия инсайдерской информации</w:t>
            </w:r>
          </w:p>
        </w:tc>
      </w:tr>
      <w:tr>
        <w:trPr>
          <w:cantSplit w:val="0"/>
          <w:trHeight w:val="303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8"/>
                <w:tab w:val="left" w:leader="none" w:pos="2903"/>
              </w:tabs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 торгам на иностранном организованном (регулируемом) финансовом рынке, в том числе о включении указанных ценных бумаг иностранной биржей в котировальный список, и об исключении ценных бумаг эмитента (депозитарных ценных бумаг) из списка ценных бумаг, допущенных к торгам на</w:t>
              <w:tab/>
              <w:t xml:space="preserve">иностранном</w:t>
              <w:tab/>
              <w:t xml:space="preserve">организованном (регулируемом) финансовом рынке, в том числе об исключении указанных ценных бумаг иностранной биржей из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котировального списка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неисполнении обязательств эмитента перед владельцами его ценных бумаг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29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5058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приобретении лицом или прекращении у лица права прямо или косвенно (через подконтрольных ему лиц) самостоятельно или совместно с иными лицами, связанными с ним договором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эмитента, распоряжаться определенным количеством голосов, приходящихся на голосующие акции, составляющие уставный капитал эмитента, если указанное количество голосов составляет 5 процентов либо стало больше или меньше 5, 10, 15, 20, 25, 30, 50, 75 или 95 процентов общего количества голосов,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приходящихся на голосующие акции, составляющие уставный капитал эмитента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30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</w:tr>
      <w:tr>
        <w:trPr>
          <w:cantSplit w:val="0"/>
          <w:trHeight w:val="2024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поступившем эмитенту в соответствии с </w:t>
            </w: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главой XI.1</w:t>
              </w:r>
            </w:hyperlink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Федерального закона "Об акционерных обществах" добровольном, в том числе конкурирующем, или обязательном предложении о приобретении его ценных бумаг, а также об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07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изменениях, внесенных в указанные предложения.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31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</w:tr>
      <w:tr>
        <w:trPr>
          <w:cantSplit w:val="0"/>
          <w:trHeight w:val="1516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поступившем эмитенту в соответствии с </w:t>
            </w: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главой XI.1</w:t>
              </w:r>
            </w:hyperlink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Федерального закона "Об акционерных обществах" уведомлении о праве требовать выкупа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2.00000000000003" w:lineRule="auto"/>
              <w:ind w:left="107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ценных бумаг эмитента или требовании о выкупе ценных бумаг эмитента.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7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32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</w:tr>
      <w:tr>
        <w:trPr>
          <w:cantSplit w:val="0"/>
          <w:trHeight w:val="757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14"/>
                <w:tab w:val="left" w:leader="none" w:pos="3573"/>
              </w:tabs>
              <w:spacing w:after="0" w:before="2" w:line="252.00000000000003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выявлении ошибок в ранее раскрытой</w:t>
              <w:tab/>
              <w:t xml:space="preserve">отчетности</w:t>
              <w:tab/>
              <w:t xml:space="preserve">эмитента (бухгалтерской (финансовой) отчетности,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</w:t>
            </w:r>
          </w:p>
        </w:tc>
      </w:tr>
    </w:tbl>
    <w:p w:rsidR="00000000" w:rsidDel="00000000" w:rsidP="00000000" w:rsidRDefault="00000000" w:rsidRPr="00000000" w14:paraId="00000091">
      <w:pPr>
        <w:spacing w:line="252.00000000000003" w:lineRule="auto"/>
        <w:jc w:val="both"/>
        <w:rPr/>
        <w:sectPr>
          <w:type w:val="nextPage"/>
          <w:pgSz w:h="16840" w:w="11910" w:orient="portrait"/>
          <w:pgMar w:bottom="280" w:top="980" w:left="1340" w:right="13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114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4536"/>
        <w:gridCol w:w="3875"/>
        <w:tblGridChange w:id="0">
          <w:tblGrid>
            <w:gridCol w:w="703"/>
            <w:gridCol w:w="4536"/>
            <w:gridCol w:w="3875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94" w:right="173" w:firstLine="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инсайдерской информации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532" w:right="376" w:hanging="7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Порядок и сроки раскрытия инсайдерской информации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консолидированной финансовой отчетности, финансовой отчетности).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33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совершении эмитентом или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41"/>
                <w:tab w:val="left" w:leader="none" w:pos="3093"/>
              </w:tabs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подконтрольной</w:t>
              <w:tab/>
              <w:t xml:space="preserve">эмитенту</w:t>
              <w:tab/>
              <w:t xml:space="preserve">организацией,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9"/>
                <w:tab w:val="left" w:leader="none" w:pos="1430"/>
                <w:tab w:val="left" w:leader="none" w:pos="2251"/>
              </w:tabs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порядке</w:t>
              <w:tab/>
              <w:t xml:space="preserve">и</w:t>
              <w:tab/>
              <w:t xml:space="preserve">сроки,</w:t>
              <w:tab/>
              <w:t xml:space="preserve">установленные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имеющей для него существенное значение,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определяемой в соответствии с пунктом 1.14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34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 (далее -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82"/>
                <w:tab w:val="left" w:leader="none" w:pos="3209"/>
              </w:tabs>
              <w:spacing w:after="0" w:before="0" w:line="232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подконтрольная</w:t>
              <w:tab/>
              <w:t xml:space="preserve">эмитенту</w:t>
              <w:tab/>
              <w:t xml:space="preserve">организация,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имеющая для него существенное значение),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сделки, размер которой составляет 10 и более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процентов балансовой стоимости активов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02"/>
                <w:tab w:val="left" w:leader="none" w:pos="1780"/>
                <w:tab w:val="left" w:leader="none" w:pos="3559"/>
              </w:tabs>
              <w:spacing w:after="0" w:before="0" w:line="233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эмитента</w:t>
              <w:tab/>
              <w:t xml:space="preserve">или</w:t>
              <w:tab/>
              <w:t xml:space="preserve">подконтрольной</w:t>
              <w:tab/>
              <w:t xml:space="preserve">эмитенту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26"/>
                <w:tab w:val="left" w:leader="none" w:pos="3208"/>
                <w:tab w:val="left" w:leader="none" w:pos="4012"/>
              </w:tabs>
              <w:spacing w:after="0" w:before="0" w:line="232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организации,</w:t>
              <w:tab/>
              <w:t xml:space="preserve">имеющей</w:t>
              <w:tab/>
              <w:t xml:space="preserve">для</w:t>
              <w:tab/>
              <w:t xml:space="preserve">него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07"/>
                <w:tab w:val="left" w:leader="none" w:pos="3089"/>
                <w:tab w:val="left" w:leader="none" w:pos="3699"/>
              </w:tabs>
              <w:spacing w:after="0" w:before="0" w:line="233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существенное</w:t>
              <w:tab/>
              <w:t xml:space="preserve">значение,</w:t>
              <w:tab/>
              <w:t xml:space="preserve">по</w:t>
              <w:tab/>
              <w:t xml:space="preserve">данным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88"/>
                <w:tab w:val="left" w:leader="none" w:pos="3379"/>
              </w:tabs>
              <w:spacing w:after="0" w:before="0" w:line="233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бухгалтерской</w:t>
              <w:tab/>
              <w:t xml:space="preserve">(финансовой)</w:t>
              <w:tab/>
              <w:t xml:space="preserve">отчетности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эмитента или указанной организации на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последнюю отчетную дату (дату окончания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последнего завершенного отчетного периода,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предшествующего дате совершения сделки)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совершении эмитентом или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41"/>
                <w:tab w:val="left" w:leader="none" w:pos="3093"/>
              </w:tabs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подконтрольной</w:t>
              <w:tab/>
              <w:t xml:space="preserve">эмитенту</w:t>
              <w:tab/>
              <w:t xml:space="preserve">организацией,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9"/>
                <w:tab w:val="left" w:leader="none" w:pos="1430"/>
                <w:tab w:val="left" w:leader="none" w:pos="2251"/>
              </w:tabs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порядке</w:t>
              <w:tab/>
              <w:t xml:space="preserve">и</w:t>
              <w:tab/>
              <w:t xml:space="preserve">сроки,</w:t>
              <w:tab/>
              <w:t xml:space="preserve">установленные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имеющей для него существенное значение,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24"/>
                <w:tab w:val="left" w:leader="none" w:pos="1346"/>
                <w:tab w:val="left" w:leader="none" w:pos="2702"/>
                <w:tab w:val="left" w:leader="none" w:pos="3684"/>
              </w:tabs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сделки,</w:t>
              <w:tab/>
              <w:t xml:space="preserve">в</w:t>
              <w:tab/>
              <w:t xml:space="preserve">совершении</w:t>
              <w:tab/>
              <w:t xml:space="preserve">которой</w:t>
              <w:tab/>
              <w:t xml:space="preserve">имеется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35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60"/>
              </w:tabs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заинтересованность,</w:t>
              <w:tab/>
              <w:t xml:space="preserve">соответствующей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35"/>
                <w:tab w:val="left" w:leader="none" w:pos="2733"/>
                <w:tab w:val="left" w:leader="none" w:pos="3115"/>
                <w:tab w:val="left" w:leader="none" w:pos="4041"/>
              </w:tabs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признакам,</w:t>
              <w:tab/>
              <w:t xml:space="preserve">указанным</w:t>
              <w:tab/>
              <w:t xml:space="preserve">в</w:t>
              <w:tab/>
              <w:t xml:space="preserve">пункте</w:t>
              <w:tab/>
              <w:t xml:space="preserve">35.1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об изменении состава и (или)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размера предмета залога по облигациям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9"/>
                <w:tab w:val="left" w:leader="none" w:pos="1430"/>
                <w:tab w:val="left" w:leader="none" w:pos="2251"/>
              </w:tabs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порядке</w:t>
              <w:tab/>
              <w:t xml:space="preserve">и</w:t>
              <w:tab/>
              <w:t xml:space="preserve">сроки,</w:t>
              <w:tab/>
              <w:t xml:space="preserve">установленные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эмитента с залоговым обеспечением.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9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9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Положения Банка России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№714-П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получении эмитентом или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прекращении у эмитента права прямо или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9"/>
                <w:tab w:val="left" w:leader="none" w:pos="1430"/>
                <w:tab w:val="left" w:leader="none" w:pos="2251"/>
              </w:tabs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порядке</w:t>
              <w:tab/>
              <w:t xml:space="preserve">и</w:t>
              <w:tab/>
              <w:t xml:space="preserve">сроки,</w:t>
              <w:tab/>
              <w:t xml:space="preserve">установленные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косвенно (через подконтрольных ему лиц)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9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9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самостоятельно или совместно с иными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37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Положения Банка России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лицами, связанными с эмитентом договором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№714-П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доверительного управления имуществом, и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9"/>
                <w:tab w:val="left" w:leader="none" w:pos="1955"/>
                <w:tab w:val="left" w:leader="none" w:pos="3566"/>
                <w:tab w:val="left" w:leader="none" w:pos="3938"/>
              </w:tabs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(или)</w:t>
              <w:tab/>
              <w:t xml:space="preserve">простого</w:t>
              <w:tab/>
              <w:t xml:space="preserve">товарищества,</w:t>
              <w:tab/>
              <w:t xml:space="preserve">и</w:t>
              <w:tab/>
              <w:t xml:space="preserve">(или)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17"/>
                <w:tab w:val="left" w:leader="none" w:pos="2195"/>
                <w:tab w:val="left" w:leader="none" w:pos="3148"/>
              </w:tabs>
              <w:spacing w:after="0" w:before="0" w:line="232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поручения,</w:t>
              <w:tab/>
              <w:t xml:space="preserve">и</w:t>
              <w:tab/>
              <w:t xml:space="preserve">(или)</w:t>
              <w:tab/>
              <w:t xml:space="preserve">акционерным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соглашением, и (или) иным соглашением,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предметом которого является осуществление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прав, удостоверенных акциями организации,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2"/>
                <w:tab w:val="left" w:leader="none" w:pos="2025"/>
                <w:tab w:val="left" w:leader="none" w:pos="3062"/>
                <w:tab w:val="left" w:leader="none" w:pos="4322"/>
              </w:tabs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ценные</w:t>
              <w:tab/>
              <w:t xml:space="preserve">бумаги</w:t>
              <w:tab/>
              <w:t xml:space="preserve">которой</w:t>
              <w:tab/>
              <w:t xml:space="preserve">допущены</w:t>
              <w:tab/>
              <w:t xml:space="preserve">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08"/>
                <w:tab w:val="left" w:leader="none" w:pos="3038"/>
              </w:tabs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организованным</w:t>
              <w:tab/>
              <w:t xml:space="preserve">торгам,</w:t>
              <w:tab/>
              <w:t xml:space="preserve">распоряжаться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63"/>
                <w:tab w:val="left" w:leader="none" w:pos="3643"/>
              </w:tabs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определенным</w:t>
              <w:tab/>
              <w:t xml:space="preserve">количеством</w:t>
              <w:tab/>
              <w:t xml:space="preserve">голосов,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97"/>
                <w:tab w:val="left" w:leader="none" w:pos="2325"/>
                <w:tab w:val="left" w:leader="none" w:pos="3816"/>
              </w:tabs>
              <w:spacing w:after="0" w:before="0" w:line="232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приходящихся</w:t>
              <w:tab/>
              <w:t xml:space="preserve">на</w:t>
              <w:tab/>
              <w:t xml:space="preserve">голосующие</w:t>
              <w:tab/>
              <w:t xml:space="preserve">акции,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составляющие ее уставный капитал, если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указанное количество голосов составляет 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процентов либо стало больше или меньше 5,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 15, 20, 25, 30, 50, 75 или 95 процентов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общего количества голосов, приходящихся на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голосующие акции, составляющие уставный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капитал указанной организации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rPr>
          <w:sz w:val="18"/>
          <w:szCs w:val="18"/>
        </w:rPr>
        <w:sectPr>
          <w:type w:val="nextPage"/>
          <w:pgSz w:h="16840" w:w="11910" w:orient="portrait"/>
          <w:pgMar w:bottom="280" w:top="980" w:left="1340" w:right="13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14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4536"/>
        <w:gridCol w:w="3875"/>
        <w:tblGridChange w:id="0">
          <w:tblGrid>
            <w:gridCol w:w="703"/>
            <w:gridCol w:w="4536"/>
            <w:gridCol w:w="3875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94" w:right="173" w:firstLine="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инсайдерской информации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532" w:right="376" w:hanging="7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Порядок и сроки раскрытия инсайдерской информации</w:t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15"/>
                <w:tab w:val="left" w:leader="none" w:pos="3283"/>
                <w:tab w:val="left" w:leader="none" w:pos="3530"/>
              </w:tabs>
              <w:spacing w:after="0" w:before="0" w:line="240" w:lineRule="auto"/>
              <w:ind w:left="107" w:right="9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заключении контролирующим эмитента лицом или подконтрольной эмитенту</w:t>
              <w:tab/>
              <w:t xml:space="preserve">организацией</w:t>
              <w:tab/>
              <w:tab/>
              <w:t xml:space="preserve">договора, предусматривающего</w:t>
              <w:tab/>
              <w:t xml:space="preserve">обязанность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приобретать ценные бумаги эмитента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9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0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0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10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38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возникновении и (или) прекращении у владельцев облигаций эмитента права требовать от эмитента досрочного погашения принадлежащих им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облигаций эмитента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0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0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0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10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39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присвоении рейтинга ценным бумагам и (или) их эмитенту или об изменении рейтинга кредитным рейтинговым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2.00000000000003" w:lineRule="auto"/>
              <w:ind w:left="107" w:right="9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агентством на основании заключенного с эмитентом договора.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0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0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0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1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40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5310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47"/>
                <w:tab w:val="left" w:leader="none" w:pos="3614"/>
              </w:tabs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возбуждении производства по делу в суде по спору, связанному с созданием эмитента, управлением им или участием в нем (далее - корпоративный спор), или иному спору, истцом или ответчиком по которому является эмитент и размер требований по которому составляет 10 и более процентов балансовой стоимости активов, определенной по данным бухгалтерской (финансовой) отчетности эмитента на последнюю отчетную дату (дату окончания последнего завершенного</w:t>
              <w:tab/>
              <w:t xml:space="preserve">отчетного</w:t>
              <w:tab/>
              <w:t xml:space="preserve">периода, предшествующего дате принятия судом искового заявления к производству) (далее - существенный спор), а также о принятии судебного акта, которым заканчивается рассмотрение дела по существу по корпоративному спору или существенному спору, за исключением информации, указанной в пункте 41.6 Положения Банка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России № 714-П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1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41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8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размещении за пределами Российской Федерации облигаций или иных финансовых инструментов, удостоверяющих заемные обязательства, исполнение которых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осуществляется за счет эмитента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1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42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решении Банка России об освобождении эмитента от обязанности осуществлять раскрытие информации в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2.00000000000003" w:lineRule="auto"/>
              <w:ind w:left="107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соответствии со </w:t>
            </w:r>
            <w:hyperlink r:id="rId1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статьей 30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Федерального закона «О рынке ценных бумаг»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</w:t>
              </w:r>
            </w:hyperlink>
            <w:hyperlink r:id="rId1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, 13.10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 </w:t>
            </w:r>
            <w:hyperlink r:id="rId1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43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2022" w:hRule="atLeast"/>
          <w:tblHeader w:val="0"/>
        </w:trP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75"/>
                <w:tab w:val="left" w:leader="none" w:pos="3825"/>
              </w:tabs>
              <w:spacing w:after="0" w:before="0" w:line="240" w:lineRule="auto"/>
              <w:ind w:left="107" w:right="9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приобретении (отчуждении) голосующих акций эмитента или депозитарных</w:t>
              <w:tab/>
              <w:t xml:space="preserve">ценных</w:t>
              <w:tab/>
              <w:t xml:space="preserve">бумаг, удостоверяющих права в отношении голосующих акций эмитента, эмитентом или подконтрольной эмитенту организацией, за исключением         случаев         приобретения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голосующих  акций  эмитента (депозитарных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</w:t>
              </w:r>
            </w:hyperlink>
            <w:hyperlink r:id="rId1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, 13.10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 </w:t>
            </w:r>
            <w:hyperlink r:id="rId1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44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</w:tr>
    </w:tbl>
    <w:p w:rsidR="00000000" w:rsidDel="00000000" w:rsidP="00000000" w:rsidRDefault="00000000" w:rsidRPr="00000000" w14:paraId="00000159">
      <w:pPr>
        <w:jc w:val="both"/>
        <w:rPr/>
        <w:sectPr>
          <w:type w:val="nextPage"/>
          <w:pgSz w:h="16840" w:w="11910" w:orient="portrait"/>
          <w:pgMar w:bottom="280" w:top="980" w:left="1340" w:right="13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114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4536"/>
        <w:gridCol w:w="3875"/>
        <w:tblGridChange w:id="0">
          <w:tblGrid>
            <w:gridCol w:w="703"/>
            <w:gridCol w:w="4536"/>
            <w:gridCol w:w="3875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94" w:right="173" w:firstLine="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инсайдерской информации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532" w:right="376" w:hanging="7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Порядок и сроки раскрытия инсайдерской информации</w:t>
            </w:r>
          </w:p>
        </w:tc>
      </w:tr>
      <w:tr>
        <w:trPr>
          <w:cantSplit w:val="0"/>
          <w:trHeight w:val="3542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31"/>
              </w:tabs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ценных бумаг, удостоверяющих права в отношении голосующих акций эмитента) в случае, если указанное приобретение осуществляется в процессе размещения голосующих акций эмитента или приобретения (отчуждения) голосующих акций эмитента (депозитарных ценных бумаг, удостоверяющих права в отношении голосующих акций эмитента) в случае, если указанное приобретение (отчуждение) осуществляется брокером и (или) доверительным</w:t>
              <w:tab/>
              <w:t xml:space="preserve">управляющим, действующими от своего имени, но за счет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клиента во исполнение поручения клиента.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0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69"/>
                <w:tab w:val="left" w:leader="none" w:pos="3571"/>
              </w:tabs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проведении и повестке дня общего собрания владельцев облигаций эмитента, о решениях, принятых общим собранием владельцев облигаций эмитента, а также об объявлении общего собрания владельцев</w:t>
              <w:tab/>
              <w:t xml:space="preserve">облигаций</w:t>
              <w:tab/>
              <w:t xml:space="preserve">эмитента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несостоявшимся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1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45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об определении эмитентом облигаций представителя владельцев облигаций после регистрации выпуска облигаций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1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46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дате, с которой представитель владельцев облигаций осуществляет свои полномочия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1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47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заключении эмитентом соглашения о новации или предоставлении отступного, влекущего прекращение обязательств по облигациям эмитента</w:t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1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48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1264" w:hRule="atLeast"/>
          <w:tblHeader w:val="0"/>
        </w:trPr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возникновении у владельцев конвертируемых ценных бумаг эмитента права требовать от эмитента конвертации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2.00000000000003" w:lineRule="auto"/>
              <w:ind w:left="107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принадлежащих им конвертируемых ценных бумаг эмитента.</w:t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1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49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3287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98"/>
                <w:tab w:val="left" w:leader="none" w:pos="2930"/>
              </w:tabs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Информация, составляющая годовую консолидированную финансовую отчетность (финансовую отчетность) эмитента, промежуточную</w:t>
              <w:tab/>
              <w:t xml:space="preserve">консолидированную финансовую отчетность (финансовую отчетность) эмитента за отчетный период, состоящий из 6 месяцев отчетного года, а также информация, содержащаяся в аудиторских заключениях, подготовленных в отношении указанной отчетности, или ином документе, составляемом по результатам проверки</w:t>
              <w:tab/>
              <w:tab/>
              <w:t xml:space="preserve">промежуточной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консолидированной  финансовой  отчетности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главами 52 и 53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 пунктом 73.2 Положения Банка России № 714-П</w:t>
            </w:r>
          </w:p>
        </w:tc>
      </w:tr>
    </w:tbl>
    <w:p w:rsidR="00000000" w:rsidDel="00000000" w:rsidP="00000000" w:rsidRDefault="00000000" w:rsidRPr="00000000" w14:paraId="0000017B">
      <w:pPr>
        <w:jc w:val="both"/>
        <w:rPr/>
        <w:sectPr>
          <w:type w:val="nextPage"/>
          <w:pgSz w:h="16840" w:w="11910" w:orient="portrait"/>
          <w:pgMar w:bottom="280" w:top="980" w:left="1340" w:right="13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114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4536"/>
        <w:gridCol w:w="3875"/>
        <w:tblGridChange w:id="0">
          <w:tblGrid>
            <w:gridCol w:w="703"/>
            <w:gridCol w:w="4536"/>
            <w:gridCol w:w="3875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94" w:right="173" w:firstLine="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инсайдерской информации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532" w:right="376" w:hanging="7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Порядок и сроки раскрытия инсайдерской информации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(финансовой отчетности) в соответствии со стандартами аудиторской деятельности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Информация, содержащаяся в годовых отчетах эмитента, за исключением информации, которая ранее уже была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раскрыта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 главой 57 Положения Банка России №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  <w:tr>
        <w:trPr>
          <w:cantSplit w:val="0"/>
          <w:trHeight w:val="3287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Информация, составляющая промежуточную бухгалтерскую (финансовую) отчетность эмитента за отчетный период, состоящий из 3,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или 9 месяцев отчетного года, вместе с информацией, содержащейся в аудиторских заключениях, подготовленных в отношении указанной отчетности, в случае если в отношении указанной отчетности проведен аудит, а также информация, составляющая годовую бухгалтерскую (финансовую) отчетность эмитента, вместе с аудиторским заключением о ней, если в отношении нее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проведен аудит</w:t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5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главой 55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</w:tr>
      <w:tr>
        <w:trPr>
          <w:cantSplit w:val="0"/>
          <w:trHeight w:val="1518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40.</w:t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Информация, содержащаяся в отчетах эмитентов эмиссионных ценных бумаг, составленных за отчетные периоды, состоящие из 6 месяцев и 12 месяцев, за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2.00000000000003" w:lineRule="auto"/>
              <w:ind w:left="107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исключением информации, которая ранее уже была раскрыта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5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главами 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 </w:t>
            </w:r>
            <w:hyperlink r:id="rId15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Положения Банка России № 714-П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Информация, содержащаяся в проспекте ценных бумаг эмитента, за исключением информации, которая ранее уже была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раскрыта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5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главами 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 </w:t>
            </w:r>
            <w:hyperlink r:id="rId1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Положения Банка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России № 714-П</w:t>
            </w:r>
          </w:p>
        </w:tc>
      </w:tr>
      <w:tr>
        <w:trPr>
          <w:cantSplit w:val="0"/>
          <w:trHeight w:val="1770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Информация, составляющая условия размещения ценных бумаг, определенные эмитентом в отдельном документе, за исключением информации, которая ранее уже была раскрыта (в случае отсутствия проспекта ценных бумаг или отсутствия в проспекте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ценных бумаг условий их размещения)</w:t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главами 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 5 Положения Банка России № 714-П</w:t>
            </w:r>
          </w:p>
        </w:tc>
      </w:tr>
      <w:tr>
        <w:trPr>
          <w:cantSplit w:val="0"/>
          <w:trHeight w:val="2783" w:hRule="atLeast"/>
          <w:tblHeader w:val="0"/>
        </w:trPr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43.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заключении эмитентом договора о стратегическом партнерстве или иного договора (сделки), за исключением договоров (сделок), предусмотренных строками 21, 22 и 27 настоящего приложения, если заключение такого договора (сделки) может оказать существенное влияние на цену ценных бумаг эмитента, допущенных к организованным торгам (в отношении которых подана заявка о допуске к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организованным торгам)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5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16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50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</w:tr>
      <w:tr>
        <w:trPr>
          <w:cantSplit w:val="0"/>
          <w:trHeight w:val="1770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принятии судом, арбитражным судом, Федеральной службой судебных приставов обеспечительных мер (в том числе наложения ареста) в отношении денежных средств или иного имущества, принадлежащего эмитенту, контролирующей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его  организации,  подконтрольной  эмитенту</w:t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6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6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6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16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50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</w:tr>
    </w:tbl>
    <w:p w:rsidR="00000000" w:rsidDel="00000000" w:rsidP="00000000" w:rsidRDefault="00000000" w:rsidRPr="00000000" w14:paraId="000001A2">
      <w:pPr>
        <w:jc w:val="both"/>
        <w:rPr/>
        <w:sectPr>
          <w:type w:val="nextPage"/>
          <w:pgSz w:h="16840" w:w="11910" w:orient="portrait"/>
          <w:pgMar w:bottom="280" w:top="980" w:left="1340" w:right="13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114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4536"/>
        <w:gridCol w:w="3875"/>
        <w:tblGridChange w:id="0">
          <w:tblGrid>
            <w:gridCol w:w="703"/>
            <w:gridCol w:w="4536"/>
            <w:gridCol w:w="3875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94" w:right="173" w:firstLine="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инсайдерской информации</w:t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532" w:right="376" w:hanging="7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Порядок и сроки раскрытия инсайдерской информации</w:t>
            </w:r>
          </w:p>
        </w:tc>
      </w:tr>
      <w:tr>
        <w:trPr>
          <w:cantSplit w:val="0"/>
          <w:trHeight w:val="5058" w:hRule="atLeast"/>
          <w:tblHeader w:val="0"/>
        </w:trPr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53"/>
                <w:tab w:val="left" w:leader="none" w:pos="2409"/>
                <w:tab w:val="left" w:leader="none" w:pos="2836"/>
                <w:tab w:val="left" w:leader="none" w:pos="2879"/>
                <w:tab w:val="left" w:leader="none" w:pos="3486"/>
                <w:tab w:val="left" w:leader="none" w:pos="3981"/>
                <w:tab w:val="left" w:leader="none" w:pos="4203"/>
              </w:tabs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организации, имеющей для него существенное</w:t>
              <w:tab/>
              <w:t xml:space="preserve">значение,</w:t>
              <w:tab/>
              <w:tab/>
              <w:t xml:space="preserve">либо предоставившему</w:t>
              <w:tab/>
              <w:tab/>
              <w:t xml:space="preserve">обеспечение</w:t>
              <w:tab/>
              <w:tab/>
              <w:t xml:space="preserve">по допущенным к организованным торгам (в отношении которых подана заявка о допуске к организованным торгам) облигациям эмитента лицу, не являющемуся Российской Федерацией,</w:t>
              <w:tab/>
              <w:tab/>
              <w:tab/>
              <w:tab/>
              <w:t xml:space="preserve">предоставившей государственную гарантию Российской Федерации, субъектом Российской Федерации,</w:t>
              <w:tab/>
              <w:tab/>
              <w:tab/>
              <w:t xml:space="preserve">предоставившим государственную гарантию субъекта Российской Федерации, или муниципальным образованием,</w:t>
              <w:tab/>
              <w:tab/>
              <w:tab/>
              <w:t xml:space="preserve">предоставившим муниципальную гарантию, составляющих 10 или более процентов балансовой стоимости активов указанных лиц на день окончания последнего завершенного отчетного периода, предшествующего</w:t>
              <w:tab/>
              <w:tab/>
              <w:tab/>
              <w:tab/>
              <w:tab/>
              <w:t xml:space="preserve">принятию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обеспечительных мер</w:t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9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45.</w:t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28"/>
                <w:tab w:val="left" w:leader="none" w:pos="2839"/>
                <w:tab w:val="left" w:leader="none" w:pos="3235"/>
              </w:tabs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приобретении лицом или прекращении у лица права прямо или косвенно (через подконтрольных ему лиц) самостоятельно или совместно с иными лицами, связанными с ним договором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организации, предоставившей поручительство, гарантию или залог по облигациям эмитента, допущенным к организованным торгам (в отношении которых подана заявка о допуске к организованным торгам), если лицо, предоставившее такое поручительство, гарантию или залог по таким облигациям, не является</w:t>
              <w:tab/>
              <w:t xml:space="preserve">Российской</w:t>
              <w:tab/>
              <w:tab/>
              <w:t xml:space="preserve">Федерацией, предоставившей государственную гарантию Российской Федерации, субъектом Российской Федерации, предоставившим государственную гарантию субъекта Российской Федерации, или муниципальным образованием,</w:t>
              <w:tab/>
              <w:tab/>
              <w:t xml:space="preserve">предоставившим муниципальную гарантию, распоряжаться определенным количеством голосов, приходящихся на голосующие акции, составляющие ее уставный капитал, если указанное количество голосов составляет 5 процентов либо стало больше или меньше 5,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 15, 20, 25, 30, 50, 75 или 95 процентов общего количества голосов, приходящихся на</w:t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 порядке и сроки, установленные</w:t>
            </w:r>
            <w:hyperlink r:id="rId16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6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6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 </w:t>
            </w:r>
            <w:hyperlink r:id="rId16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50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 714-П</w:t>
            </w:r>
          </w:p>
        </w:tc>
      </w:tr>
    </w:tbl>
    <w:p w:rsidR="00000000" w:rsidDel="00000000" w:rsidP="00000000" w:rsidRDefault="00000000" w:rsidRPr="00000000" w14:paraId="000001AF">
      <w:pPr>
        <w:jc w:val="both"/>
        <w:rPr/>
        <w:sectPr>
          <w:type w:val="nextPage"/>
          <w:pgSz w:h="16840" w:w="11910" w:orient="portrait"/>
          <w:pgMar w:bottom="280" w:top="980" w:left="1340" w:right="13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114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4536"/>
        <w:gridCol w:w="3875"/>
        <w:tblGridChange w:id="0">
          <w:tblGrid>
            <w:gridCol w:w="703"/>
            <w:gridCol w:w="4536"/>
            <w:gridCol w:w="3875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94" w:right="173" w:firstLine="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инсайдерской информации</w:t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532" w:right="376" w:hanging="7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Порядок и сроки раскрытия инсайдерской информации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2.0000000000000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голосующие акции, составляющие уставный капитал указанной организации</w:t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2" w:hRule="atLeast"/>
          <w:tblHeader w:val="0"/>
        </w:trPr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возбуждении уголовного дела (поступившая эмитенту от органов предварительного следствия или органов дознания) в отношении лица, входящего в состав органов управления эмитента, организации, контролирующей эмитента, подконтрольной эмитенту организации,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имеющей для него существенное значение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87"/>
              </w:tabs>
              <w:spacing w:after="0" w:before="0" w:line="240" w:lineRule="auto"/>
              <w:ind w:left="107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Эмитентом принято решение не осуществлять</w:t>
              <w:tab/>
              <w:t xml:space="preserve">раскрытие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31"/>
              </w:tabs>
              <w:spacing w:after="0" w:before="0" w:line="240" w:lineRule="auto"/>
              <w:ind w:left="107" w:right="9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инсайдерской</w:t>
              <w:tab/>
              <w:t xml:space="preserve">информации, указанной в настоящей строке Перечня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Информация, содержащаяся в материалах, на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06"/>
                <w:tab w:val="left" w:leader="none" w:pos="2414"/>
                <w:tab w:val="left" w:leader="none" w:pos="3458"/>
              </w:tabs>
              <w:spacing w:after="0" w:before="0" w:line="23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Эмитентом</w:t>
              <w:tab/>
              <w:t xml:space="preserve">принято</w:t>
              <w:tab/>
              <w:t xml:space="preserve">решение</w:t>
              <w:tab/>
              <w:t xml:space="preserve">не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основании которых органами управления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87"/>
              </w:tabs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осуществлять</w:t>
              <w:tab/>
              <w:t xml:space="preserve">раскрытие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эмитента, за исключением общего собрания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31"/>
              </w:tabs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инсайдерской</w:t>
              <w:tab/>
              <w:t xml:space="preserve">информации,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акционеров, принимаются решения, которые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63"/>
                <w:tab w:val="left" w:leader="none" w:pos="1756"/>
                <w:tab w:val="left" w:leader="none" w:pos="3052"/>
              </w:tabs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указанной</w:t>
              <w:tab/>
              <w:t xml:space="preserve">в</w:t>
              <w:tab/>
              <w:t xml:space="preserve">настоящей</w:t>
              <w:tab/>
              <w:t xml:space="preserve">строке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могут оказать существенное влияние на цену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Перечня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27"/>
                <w:tab w:val="left" w:leader="none" w:pos="1783"/>
                <w:tab w:val="left" w:leader="none" w:pos="2904"/>
                <w:tab w:val="left" w:leader="none" w:pos="4323"/>
              </w:tabs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ценных</w:t>
              <w:tab/>
              <w:t xml:space="preserve">бумаг</w:t>
              <w:tab/>
              <w:t xml:space="preserve">эмитента,</w:t>
              <w:tab/>
              <w:t xml:space="preserve">допущенных</w:t>
              <w:tab/>
              <w:t xml:space="preserve">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67"/>
                <w:tab w:val="left" w:leader="none" w:pos="2901"/>
                <w:tab w:val="left" w:leader="none" w:pos="3371"/>
              </w:tabs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организованным</w:t>
              <w:tab/>
              <w:t xml:space="preserve">торгам</w:t>
              <w:tab/>
              <w:t xml:space="preserve">(в</w:t>
              <w:tab/>
              <w:t xml:space="preserve">отношении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63"/>
                <w:tab w:val="left" w:leader="none" w:pos="2078"/>
                <w:tab w:val="left" w:leader="none" w:pos="2937"/>
                <w:tab w:val="left" w:leader="none" w:pos="3309"/>
                <w:tab w:val="left" w:leader="none" w:pos="4322"/>
              </w:tabs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которых</w:t>
              <w:tab/>
              <w:t xml:space="preserve">подана</w:t>
              <w:tab/>
              <w:t xml:space="preserve">заявка</w:t>
              <w:tab/>
              <w:t xml:space="preserve">о</w:t>
              <w:tab/>
              <w:t xml:space="preserve">допуске</w:t>
              <w:tab/>
              <w:t xml:space="preserve">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организованным торгам), за исключением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00"/>
                <w:tab w:val="left" w:leader="none" w:pos="2582"/>
                <w:tab w:val="left" w:leader="none" w:pos="3355"/>
                <w:tab w:val="left" w:leader="none" w:pos="3963"/>
              </w:tabs>
              <w:spacing w:after="0" w:before="0" w:line="232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информации,</w:t>
              <w:tab/>
              <w:t xml:space="preserve">которая</w:t>
              <w:tab/>
              <w:t xml:space="preserve">ранее</w:t>
              <w:tab/>
              <w:t xml:space="preserve">уже</w:t>
              <w:tab/>
              <w:t xml:space="preserve">была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раскрыта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об иных событиях (действиях),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должна раскрываться в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31"/>
                <w:tab w:val="left" w:leader="none" w:pos="2411"/>
                <w:tab w:val="left" w:leader="none" w:pos="3518"/>
              </w:tabs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оказывающих,</w:t>
              <w:tab/>
              <w:t xml:space="preserve">по</w:t>
              <w:tab/>
              <w:t xml:space="preserve">мнению</w:t>
              <w:tab/>
              <w:t xml:space="preserve">эмитента,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9"/>
                <w:tab w:val="left" w:leader="none" w:pos="1430"/>
                <w:tab w:val="left" w:leader="none" w:pos="2251"/>
              </w:tabs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порядке</w:t>
              <w:tab/>
              <w:t xml:space="preserve">и</w:t>
              <w:tab/>
              <w:t xml:space="preserve">сроки,</w:t>
              <w:tab/>
              <w:t xml:space="preserve">установленные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существенное влияние на стоимость или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6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пунктами 13.4,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7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13.7,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7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13.8,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13.10 и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котировки его ценных бумаг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7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главой 50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Положения Банка России №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714-П</w:t>
            </w:r>
          </w:p>
        </w:tc>
      </w:tr>
    </w:tbl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Style w:val="Heading1"/>
        <w:numPr>
          <w:ilvl w:val="0"/>
          <w:numId w:val="2"/>
        </w:numPr>
        <w:tabs>
          <w:tab w:val="left" w:leader="none" w:pos="2833"/>
          <w:tab w:val="left" w:leader="none" w:pos="2834"/>
        </w:tabs>
        <w:spacing w:before="90" w:lineRule="auto"/>
        <w:ind w:left="2833" w:hanging="708.0000000000001"/>
        <w:jc w:val="left"/>
        <w:rPr>
          <w:i w:val="0"/>
        </w:rPr>
      </w:pPr>
      <w:r w:rsidDel="00000000" w:rsidR="00000000" w:rsidRPr="00000000">
        <w:rPr>
          <w:i w:val="0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tabs>
          <w:tab w:val="left" w:leader="none" w:pos="7731"/>
        </w:tabs>
        <w:ind w:left="100" w:right="115"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Настоящий Перечень, а также все изменения и дополнения к нему утверждаются уполномоченным органом управления Эмитента и раскрываются на официальном        сайте        Эмитента        в     сети       Интернет: </w:t>
      </w:r>
      <w:hyperlink r:id="rId173">
        <w:r w:rsidDel="00000000" w:rsidR="00000000" w:rsidRPr="00000000">
          <w:rPr>
            <w:sz w:val="24"/>
            <w:szCs w:val="24"/>
            <w:rtl w:val="0"/>
          </w:rPr>
          <w:t xml:space="preserve">https://www.e-disclosure.ru/portal/company.aspx?id=34721</w:t>
        </w:r>
      </w:hyperlink>
      <w:r w:rsidDel="00000000" w:rsidR="00000000" w:rsidRPr="00000000">
        <w:rPr>
          <w:sz w:val="24"/>
          <w:szCs w:val="24"/>
          <w:rtl w:val="0"/>
        </w:rPr>
        <w:t xml:space="preserve">; http://www.spmk.ru/investors/.</w:t>
      </w:r>
    </w:p>
    <w:sectPr>
      <w:type w:val="nextPage"/>
      <w:pgSz w:h="16840" w:w="11910" w:orient="portrait"/>
      <w:pgMar w:bottom="280" w:top="980" w:left="1340" w:right="13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00" w:hanging="708"/>
      </w:pPr>
      <w:rPr/>
    </w:lvl>
    <w:lvl w:ilvl="1">
      <w:start w:val="1"/>
      <w:numFmt w:val="decimal"/>
      <w:lvlText w:val="%1.%2."/>
      <w:lvlJc w:val="left"/>
      <w:pPr>
        <w:ind w:left="100" w:hanging="708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0"/>
      <w:numFmt w:val="bullet"/>
      <w:lvlText w:val="•"/>
      <w:lvlJc w:val="left"/>
      <w:pPr>
        <w:ind w:left="1929" w:hanging="708"/>
      </w:pPr>
      <w:rPr/>
    </w:lvl>
    <w:lvl w:ilvl="3">
      <w:start w:val="0"/>
      <w:numFmt w:val="bullet"/>
      <w:lvlText w:val="•"/>
      <w:lvlJc w:val="left"/>
      <w:pPr>
        <w:ind w:left="2844" w:hanging="708.0000000000005"/>
      </w:pPr>
      <w:rPr/>
    </w:lvl>
    <w:lvl w:ilvl="4">
      <w:start w:val="0"/>
      <w:numFmt w:val="bullet"/>
      <w:lvlText w:val="•"/>
      <w:lvlJc w:val="left"/>
      <w:pPr>
        <w:ind w:left="3759" w:hanging="708.0000000000005"/>
      </w:pPr>
      <w:rPr/>
    </w:lvl>
    <w:lvl w:ilvl="5">
      <w:start w:val="0"/>
      <w:numFmt w:val="bullet"/>
      <w:lvlText w:val="•"/>
      <w:lvlJc w:val="left"/>
      <w:pPr>
        <w:ind w:left="4674" w:hanging="708.0000000000005"/>
      </w:pPr>
      <w:rPr/>
    </w:lvl>
    <w:lvl w:ilvl="6">
      <w:start w:val="0"/>
      <w:numFmt w:val="bullet"/>
      <w:lvlText w:val="•"/>
      <w:lvlJc w:val="left"/>
      <w:pPr>
        <w:ind w:left="5589" w:hanging="708"/>
      </w:pPr>
      <w:rPr/>
    </w:lvl>
    <w:lvl w:ilvl="7">
      <w:start w:val="0"/>
      <w:numFmt w:val="bullet"/>
      <w:lvlText w:val="•"/>
      <w:lvlJc w:val="left"/>
      <w:pPr>
        <w:ind w:left="6504" w:hanging="708"/>
      </w:pPr>
      <w:rPr/>
    </w:lvl>
    <w:lvl w:ilvl="8">
      <w:start w:val="0"/>
      <w:numFmt w:val="bullet"/>
      <w:lvlText w:val="•"/>
      <w:lvlJc w:val="left"/>
      <w:pPr>
        <w:ind w:left="7419" w:hanging="708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3618" w:hanging="708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4182" w:hanging="708"/>
      </w:pPr>
      <w:rPr/>
    </w:lvl>
    <w:lvl w:ilvl="2">
      <w:start w:val="0"/>
      <w:numFmt w:val="bullet"/>
      <w:lvlText w:val="•"/>
      <w:lvlJc w:val="left"/>
      <w:pPr>
        <w:ind w:left="4745" w:hanging="708"/>
      </w:pPr>
      <w:rPr/>
    </w:lvl>
    <w:lvl w:ilvl="3">
      <w:start w:val="0"/>
      <w:numFmt w:val="bullet"/>
      <w:lvlText w:val="•"/>
      <w:lvlJc w:val="left"/>
      <w:pPr>
        <w:ind w:left="5308" w:hanging="708.0000000000009"/>
      </w:pPr>
      <w:rPr/>
    </w:lvl>
    <w:lvl w:ilvl="4">
      <w:start w:val="0"/>
      <w:numFmt w:val="bullet"/>
      <w:lvlText w:val="•"/>
      <w:lvlJc w:val="left"/>
      <w:pPr>
        <w:ind w:left="5871" w:hanging="707.9999999999991"/>
      </w:pPr>
      <w:rPr/>
    </w:lvl>
    <w:lvl w:ilvl="5">
      <w:start w:val="0"/>
      <w:numFmt w:val="bullet"/>
      <w:lvlText w:val="•"/>
      <w:lvlJc w:val="left"/>
      <w:pPr>
        <w:ind w:left="6434" w:hanging="708"/>
      </w:pPr>
      <w:rPr/>
    </w:lvl>
    <w:lvl w:ilvl="6">
      <w:start w:val="0"/>
      <w:numFmt w:val="bullet"/>
      <w:lvlText w:val="•"/>
      <w:lvlJc w:val="left"/>
      <w:pPr>
        <w:ind w:left="6997" w:hanging="707.9999999999991"/>
      </w:pPr>
      <w:rPr/>
    </w:lvl>
    <w:lvl w:ilvl="7">
      <w:start w:val="0"/>
      <w:numFmt w:val="bullet"/>
      <w:lvlText w:val="•"/>
      <w:lvlJc w:val="left"/>
      <w:pPr>
        <w:ind w:left="7560" w:hanging="708"/>
      </w:pPr>
      <w:rPr/>
    </w:lvl>
    <w:lvl w:ilvl="8">
      <w:start w:val="0"/>
      <w:numFmt w:val="bullet"/>
      <w:lvlText w:val="•"/>
      <w:lvlJc w:val="left"/>
      <w:pPr>
        <w:ind w:left="8123" w:hanging="708"/>
      </w:pPr>
      <w:rPr/>
    </w:lvl>
  </w:abstractNum>
  <w:abstractNum w:abstractNumId="3">
    <w:lvl w:ilvl="0">
      <w:start w:val="0"/>
      <w:numFmt w:val="bullet"/>
      <w:lvlText w:val="⎯"/>
      <w:lvlJc w:val="left"/>
      <w:pPr>
        <w:ind w:left="108" w:hanging="709.000000000000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542" w:hanging="709"/>
      </w:pPr>
      <w:rPr/>
    </w:lvl>
    <w:lvl w:ilvl="2">
      <w:start w:val="0"/>
      <w:numFmt w:val="bullet"/>
      <w:lvlText w:val="•"/>
      <w:lvlJc w:val="left"/>
      <w:pPr>
        <w:ind w:left="985" w:hanging="709"/>
      </w:pPr>
      <w:rPr/>
    </w:lvl>
    <w:lvl w:ilvl="3">
      <w:start w:val="0"/>
      <w:numFmt w:val="bullet"/>
      <w:lvlText w:val="•"/>
      <w:lvlJc w:val="left"/>
      <w:pPr>
        <w:ind w:left="1427" w:hanging="709.0000000000002"/>
      </w:pPr>
      <w:rPr/>
    </w:lvl>
    <w:lvl w:ilvl="4">
      <w:start w:val="0"/>
      <w:numFmt w:val="bullet"/>
      <w:lvlText w:val="•"/>
      <w:lvlJc w:val="left"/>
      <w:pPr>
        <w:ind w:left="1870" w:hanging="709"/>
      </w:pPr>
      <w:rPr/>
    </w:lvl>
    <w:lvl w:ilvl="5">
      <w:start w:val="0"/>
      <w:numFmt w:val="bullet"/>
      <w:lvlText w:val="•"/>
      <w:lvlJc w:val="left"/>
      <w:pPr>
        <w:ind w:left="2313" w:hanging="709"/>
      </w:pPr>
      <w:rPr/>
    </w:lvl>
    <w:lvl w:ilvl="6">
      <w:start w:val="0"/>
      <w:numFmt w:val="bullet"/>
      <w:lvlText w:val="•"/>
      <w:lvlJc w:val="left"/>
      <w:pPr>
        <w:ind w:left="2755" w:hanging="709"/>
      </w:pPr>
      <w:rPr/>
    </w:lvl>
    <w:lvl w:ilvl="7">
      <w:start w:val="0"/>
      <w:numFmt w:val="bullet"/>
      <w:lvlText w:val="•"/>
      <w:lvlJc w:val="left"/>
      <w:pPr>
        <w:ind w:left="3198" w:hanging="709"/>
      </w:pPr>
      <w:rPr/>
    </w:lvl>
    <w:lvl w:ilvl="8">
      <w:start w:val="0"/>
      <w:numFmt w:val="bullet"/>
      <w:lvlText w:val="•"/>
      <w:lvlJc w:val="left"/>
      <w:pPr>
        <w:ind w:left="3640" w:hanging="709"/>
      </w:pPr>
      <w:rPr/>
    </w:lvl>
  </w:abstractNum>
  <w:abstractNum w:abstractNumId="4">
    <w:lvl w:ilvl="0">
      <w:start w:val="0"/>
      <w:numFmt w:val="bullet"/>
      <w:lvlText w:val="⎯"/>
      <w:lvlJc w:val="left"/>
      <w:pPr>
        <w:ind w:left="108" w:hanging="709.000000000000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542" w:hanging="709"/>
      </w:pPr>
      <w:rPr/>
    </w:lvl>
    <w:lvl w:ilvl="2">
      <w:start w:val="0"/>
      <w:numFmt w:val="bullet"/>
      <w:lvlText w:val="•"/>
      <w:lvlJc w:val="left"/>
      <w:pPr>
        <w:ind w:left="985" w:hanging="709"/>
      </w:pPr>
      <w:rPr/>
    </w:lvl>
    <w:lvl w:ilvl="3">
      <w:start w:val="0"/>
      <w:numFmt w:val="bullet"/>
      <w:lvlText w:val="•"/>
      <w:lvlJc w:val="left"/>
      <w:pPr>
        <w:ind w:left="1427" w:hanging="709.0000000000002"/>
      </w:pPr>
      <w:rPr/>
    </w:lvl>
    <w:lvl w:ilvl="4">
      <w:start w:val="0"/>
      <w:numFmt w:val="bullet"/>
      <w:lvlText w:val="•"/>
      <w:lvlJc w:val="left"/>
      <w:pPr>
        <w:ind w:left="1870" w:hanging="709"/>
      </w:pPr>
      <w:rPr/>
    </w:lvl>
    <w:lvl w:ilvl="5">
      <w:start w:val="0"/>
      <w:numFmt w:val="bullet"/>
      <w:lvlText w:val="•"/>
      <w:lvlJc w:val="left"/>
      <w:pPr>
        <w:ind w:left="2313" w:hanging="709"/>
      </w:pPr>
      <w:rPr/>
    </w:lvl>
    <w:lvl w:ilvl="6">
      <w:start w:val="0"/>
      <w:numFmt w:val="bullet"/>
      <w:lvlText w:val="•"/>
      <w:lvlJc w:val="left"/>
      <w:pPr>
        <w:ind w:left="2755" w:hanging="709"/>
      </w:pPr>
      <w:rPr/>
    </w:lvl>
    <w:lvl w:ilvl="7">
      <w:start w:val="0"/>
      <w:numFmt w:val="bullet"/>
      <w:lvlText w:val="•"/>
      <w:lvlJc w:val="left"/>
      <w:pPr>
        <w:ind w:left="3198" w:hanging="709"/>
      </w:pPr>
      <w:rPr/>
    </w:lvl>
    <w:lvl w:ilvl="8">
      <w:start w:val="0"/>
      <w:numFmt w:val="bullet"/>
      <w:lvlText w:val="•"/>
      <w:lvlJc w:val="left"/>
      <w:pPr>
        <w:ind w:left="3640" w:hanging="709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100" w:hanging="70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014" w:hanging="707.9999999999999"/>
      </w:pPr>
      <w:rPr/>
    </w:lvl>
    <w:lvl w:ilvl="2">
      <w:start w:val="0"/>
      <w:numFmt w:val="bullet"/>
      <w:lvlText w:val="•"/>
      <w:lvlJc w:val="left"/>
      <w:pPr>
        <w:ind w:left="1929" w:hanging="708"/>
      </w:pPr>
      <w:rPr/>
    </w:lvl>
    <w:lvl w:ilvl="3">
      <w:start w:val="0"/>
      <w:numFmt w:val="bullet"/>
      <w:lvlText w:val="•"/>
      <w:lvlJc w:val="left"/>
      <w:pPr>
        <w:ind w:left="2844" w:hanging="708.0000000000005"/>
      </w:pPr>
      <w:rPr/>
    </w:lvl>
    <w:lvl w:ilvl="4">
      <w:start w:val="0"/>
      <w:numFmt w:val="bullet"/>
      <w:lvlText w:val="•"/>
      <w:lvlJc w:val="left"/>
      <w:pPr>
        <w:ind w:left="3759" w:hanging="708.0000000000005"/>
      </w:pPr>
      <w:rPr/>
    </w:lvl>
    <w:lvl w:ilvl="5">
      <w:start w:val="0"/>
      <w:numFmt w:val="bullet"/>
      <w:lvlText w:val="•"/>
      <w:lvlJc w:val="left"/>
      <w:pPr>
        <w:ind w:left="4674" w:hanging="708.0000000000005"/>
      </w:pPr>
      <w:rPr/>
    </w:lvl>
    <w:lvl w:ilvl="6">
      <w:start w:val="0"/>
      <w:numFmt w:val="bullet"/>
      <w:lvlText w:val="•"/>
      <w:lvlJc w:val="left"/>
      <w:pPr>
        <w:ind w:left="5589" w:hanging="708"/>
      </w:pPr>
      <w:rPr/>
    </w:lvl>
    <w:lvl w:ilvl="7">
      <w:start w:val="0"/>
      <w:numFmt w:val="bullet"/>
      <w:lvlText w:val="•"/>
      <w:lvlJc w:val="left"/>
      <w:pPr>
        <w:ind w:left="6504" w:hanging="708"/>
      </w:pPr>
      <w:rPr/>
    </w:lvl>
    <w:lvl w:ilvl="8">
      <w:start w:val="0"/>
      <w:numFmt w:val="bullet"/>
      <w:lvlText w:val="•"/>
      <w:lvlJc w:val="left"/>
      <w:pPr>
        <w:ind w:left="7419" w:hanging="708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16" w:hanging="708"/>
    </w:pPr>
    <w:rPr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42" Type="http://schemas.openxmlformats.org/officeDocument/2006/relationships/hyperlink" Target="https://login.consultant.ru/link/?req=doc&amp;amp;base=LAW&amp;amp;n=352306&amp;amp;date=28.07.2021&amp;amp;demo=1&amp;amp;dst=100717&amp;amp;fld=134" TargetMode="External"/><Relationship Id="rId41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44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43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46" Type="http://schemas.openxmlformats.org/officeDocument/2006/relationships/hyperlink" Target="https://login.consultant.ru/link/?req=doc&amp;amp;base=LAW&amp;amp;n=352306&amp;amp;date=28.07.2021&amp;amp;demo=1&amp;amp;dst=100729&amp;amp;fld=134" TargetMode="External"/><Relationship Id="rId45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07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06" Type="http://schemas.openxmlformats.org/officeDocument/2006/relationships/hyperlink" Target="https://login.consultant.ru/link/?req=doc&amp;amp;base=LAW&amp;amp;n=352306&amp;amp;date=28.07.2021&amp;amp;demo=1&amp;amp;dst=101094&amp;amp;fld=134" TargetMode="External"/><Relationship Id="rId105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04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09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08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48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47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49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03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02" Type="http://schemas.openxmlformats.org/officeDocument/2006/relationships/hyperlink" Target="https://login.consultant.ru/link/?req=doc&amp;amp;base=LAW&amp;amp;n=352306&amp;amp;date=28.07.2021&amp;amp;demo=1&amp;amp;dst=101074&amp;amp;fld=134" TargetMode="External"/><Relationship Id="rId101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00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31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30" Type="http://schemas.openxmlformats.org/officeDocument/2006/relationships/hyperlink" Target="https://login.consultant.ru/link/?req=doc&amp;amp;base=LAW&amp;amp;n=352306&amp;amp;date=28.07.2021&amp;amp;demo=1&amp;amp;dst=100625&amp;amp;fld=134" TargetMode="External"/><Relationship Id="rId33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32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35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34" Type="http://schemas.openxmlformats.org/officeDocument/2006/relationships/hyperlink" Target="https://login.consultant.ru/link/?req=doc&amp;amp;base=LAW&amp;amp;n=352306&amp;amp;date=28.07.2021&amp;amp;demo=1&amp;amp;dst=100657&amp;amp;fld=134" TargetMode="External"/><Relationship Id="rId37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36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39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38" Type="http://schemas.openxmlformats.org/officeDocument/2006/relationships/hyperlink" Target="https://login.consultant.ru/link/?req=doc&amp;amp;base=LAW&amp;amp;n=352306&amp;amp;date=28.07.2021&amp;amp;demo=1&amp;amp;dst=100697&amp;amp;fld=134" TargetMode="External"/><Relationship Id="rId173" Type="http://schemas.openxmlformats.org/officeDocument/2006/relationships/hyperlink" Target="https://www.e-disclosure.ru/portal/company.aspx?id=34721" TargetMode="External"/><Relationship Id="rId20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22" Type="http://schemas.openxmlformats.org/officeDocument/2006/relationships/hyperlink" Target="https://login.consultant.ru/link/?req=doc&amp;amp;base=LAW&amp;amp;n=352306&amp;amp;date=28.07.2021&amp;amp;demo=1&amp;amp;dst=100511&amp;amp;fld=134" TargetMode="External"/><Relationship Id="rId21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24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23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29" Type="http://schemas.openxmlformats.org/officeDocument/2006/relationships/hyperlink" Target="https://login.consultant.ru/link/?req=doc&amp;amp;base=LAW&amp;amp;n=352306&amp;amp;date=28.07.2021&amp;amp;demo=1&amp;amp;dst=101163&amp;amp;fld=134" TargetMode="External"/><Relationship Id="rId128" Type="http://schemas.openxmlformats.org/officeDocument/2006/relationships/hyperlink" Target="https://login.consultant.ru/link/?req=doc&amp;amp;base=LAW&amp;amp;n=352306&amp;amp;date=28.07.2021&amp;amp;demo=1&amp;amp;dst=100391&amp;amp;fld=134" TargetMode="External"/><Relationship Id="rId127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26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26" Type="http://schemas.openxmlformats.org/officeDocument/2006/relationships/hyperlink" Target="https://login.consultant.ru/link/?req=doc&amp;amp;base=LAW&amp;amp;n=352306&amp;amp;date=28.07.2021&amp;amp;demo=1&amp;amp;dst=100519&amp;amp;fld=134" TargetMode="External"/><Relationship Id="rId121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25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20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28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27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25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29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24" Type="http://schemas.openxmlformats.org/officeDocument/2006/relationships/hyperlink" Target="https://login.consultant.ru/link/?req=doc&amp;amp;base=LAW&amp;amp;n=352306&amp;amp;date=28.07.2021&amp;amp;demo=1&amp;amp;dst=101155&amp;amp;fld=134" TargetMode="External"/><Relationship Id="rId123" Type="http://schemas.openxmlformats.org/officeDocument/2006/relationships/hyperlink" Target="https://login.consultant.ru/link/?req=doc&amp;amp;base=LAW&amp;amp;n=352306&amp;amp;date=28.07.2021&amp;amp;demo=1&amp;amp;dst=100391&amp;amp;fld=134" TargetMode="External"/><Relationship Id="rId122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95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94" Type="http://schemas.openxmlformats.org/officeDocument/2006/relationships/hyperlink" Target="https://login.consultant.ru/link/?req=doc&amp;amp;base=LAW&amp;amp;n=352306&amp;amp;date=28.07.2021&amp;amp;demo=1&amp;amp;dst=101022&amp;amp;fld=134" TargetMode="External"/><Relationship Id="rId97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96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1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99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0" Type="http://schemas.openxmlformats.org/officeDocument/2006/relationships/hyperlink" Target="https://login.consultant.ru/link/?req=doc&amp;amp;base=LAW&amp;amp;n=372105&amp;amp;date=28.07.2021&amp;amp;demo=1" TargetMode="External"/><Relationship Id="rId98" Type="http://schemas.openxmlformats.org/officeDocument/2006/relationships/hyperlink" Target="https://login.consultant.ru/link/?req=doc&amp;amp;base=LAW&amp;amp;n=352306&amp;amp;date=28.07.2021&amp;amp;demo=1&amp;amp;dst=101022&amp;amp;fld=134" TargetMode="External"/><Relationship Id="rId13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2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91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90" Type="http://schemas.openxmlformats.org/officeDocument/2006/relationships/hyperlink" Target="https://login.consultant.ru/link/?req=doc&amp;amp;base=LAW&amp;amp;n=352306&amp;amp;date=28.07.2021&amp;amp;demo=1&amp;amp;dst=100983&amp;amp;fld=134" TargetMode="External"/><Relationship Id="rId93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92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18" Type="http://schemas.openxmlformats.org/officeDocument/2006/relationships/hyperlink" Target="https://login.consultant.ru/link/?req=doc&amp;amp;base=LAW&amp;amp;n=352306&amp;amp;date=28.07.2021&amp;amp;demo=1&amp;amp;dst=101146&amp;amp;fld=134" TargetMode="External"/><Relationship Id="rId117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16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15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19" Type="http://schemas.openxmlformats.org/officeDocument/2006/relationships/hyperlink" Target="https://login.consultant.ru/link/?req=doc&amp;amp;base=LAW&amp;amp;n=356079&amp;amp;date=28.07.2021&amp;amp;demo=1&amp;amp;dst=101534&amp;amp;fld=134" TargetMode="External"/><Relationship Id="rId15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10" Type="http://schemas.openxmlformats.org/officeDocument/2006/relationships/hyperlink" Target="https://login.consultant.ru/link/?req=doc&amp;amp;base=LAW&amp;amp;n=352306&amp;amp;date=28.07.2021&amp;amp;demo=1&amp;amp;dst=101114&amp;amp;fld=134" TargetMode="External"/><Relationship Id="rId14" Type="http://schemas.openxmlformats.org/officeDocument/2006/relationships/hyperlink" Target="https://login.consultant.ru/link/?req=doc&amp;amp;base=LAW&amp;amp;n=352306&amp;amp;date=28.07.2021&amp;amp;demo=1&amp;amp;dst=100493&amp;amp;fld=134" TargetMode="External"/><Relationship Id="rId17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6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9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14" Type="http://schemas.openxmlformats.org/officeDocument/2006/relationships/hyperlink" Target="https://login.consultant.ru/link/?req=doc&amp;amp;base=LAW&amp;amp;n=352306&amp;amp;date=28.07.2021&amp;amp;demo=1&amp;amp;dst=101126&amp;amp;fld=134" TargetMode="External"/><Relationship Id="rId18" Type="http://schemas.openxmlformats.org/officeDocument/2006/relationships/hyperlink" Target="https://login.consultant.ru/link/?req=doc&amp;amp;base=LAW&amp;amp;n=352306&amp;amp;date=28.07.2021&amp;amp;demo=1&amp;amp;dst=100502&amp;amp;fld=134" TargetMode="External"/><Relationship Id="rId113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12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11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84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83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86" Type="http://schemas.openxmlformats.org/officeDocument/2006/relationships/hyperlink" Target="https://login.consultant.ru/link/?req=doc&amp;amp;base=LAW&amp;amp;n=352306&amp;amp;date=28.07.2021&amp;amp;demo=1&amp;amp;dst=100964&amp;amp;fld=134" TargetMode="External"/><Relationship Id="rId85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88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50" Type="http://schemas.openxmlformats.org/officeDocument/2006/relationships/hyperlink" Target="https://login.consultant.ru/link/?req=doc&amp;amp;base=LAW&amp;amp;n=352306&amp;amp;date=28.07.2021&amp;amp;demo=1&amp;amp;dst=101316&amp;amp;fld=134" TargetMode="External"/><Relationship Id="rId87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89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80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82" Type="http://schemas.openxmlformats.org/officeDocument/2006/relationships/hyperlink" Target="https://login.consultant.ru/link/?req=doc&amp;amp;base=LAW&amp;amp;n=352306&amp;amp;date=28.07.2021&amp;amp;demo=1&amp;amp;dst=100957&amp;amp;fld=134" TargetMode="External"/><Relationship Id="rId81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login.consultant.ru/link/?req=doc&amp;amp;base=LAW&amp;amp;n=352306&amp;amp;date=28.07.2021&amp;amp;demo=1&amp;amp;dst=101253&amp;amp;fld=134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9" Type="http://schemas.openxmlformats.org/officeDocument/2006/relationships/hyperlink" Target="https://login.consultant.ru/link/?req=doc&amp;amp;base=LAW&amp;amp;n=352306&amp;amp;date=28.07.2021&amp;amp;demo=1&amp;amp;dst=100493&amp;amp;fld=134" TargetMode="External"/><Relationship Id="rId143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42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41" Type="http://schemas.openxmlformats.org/officeDocument/2006/relationships/hyperlink" Target="https://login.consultant.ru/link/?req=doc&amp;amp;base=LAW&amp;amp;n=352306&amp;amp;date=28.07.2021&amp;amp;demo=1&amp;amp;dst=101235&amp;amp;fld=134" TargetMode="External"/><Relationship Id="rId140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5" Type="http://schemas.openxmlformats.org/officeDocument/2006/relationships/styles" Target="styles.xml"/><Relationship Id="rId147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6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46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7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45" Type="http://schemas.openxmlformats.org/officeDocument/2006/relationships/hyperlink" Target="https://login.consultant.ru/link/?req=doc&amp;amp;base=LAW&amp;amp;n=352306&amp;amp;date=28.07.2021&amp;amp;demo=1&amp;amp;dst=101253&amp;amp;fld=134" TargetMode="External"/><Relationship Id="rId8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44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73" Type="http://schemas.openxmlformats.org/officeDocument/2006/relationships/hyperlink" Target="http://www.consultant.ru/document/cons_doc_LAW_389870/03ff7f236c7d128e55611658d26c21867da7c3a4/#dst101348" TargetMode="External"/><Relationship Id="rId72" Type="http://schemas.openxmlformats.org/officeDocument/2006/relationships/hyperlink" Target="https://login.consultant.ru/link/?req=doc&amp;amp;base=LAW&amp;amp;n=352306&amp;amp;date=28.07.2021&amp;amp;demo=1&amp;amp;dst=100864&amp;amp;fld=134" TargetMode="External"/><Relationship Id="rId75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74" Type="http://schemas.openxmlformats.org/officeDocument/2006/relationships/hyperlink" Target="http://www.consultant.ru/document/cons_doc_LAW_389870/03ff7f236c7d128e55611658d26c21867da7c3a4/#dst101348" TargetMode="External"/><Relationship Id="rId77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76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79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78" Type="http://schemas.openxmlformats.org/officeDocument/2006/relationships/hyperlink" Target="https://login.consultant.ru/link/?req=doc&amp;amp;base=LAW&amp;amp;n=352306&amp;amp;date=28.07.2021&amp;amp;demo=1&amp;amp;dst=100957&amp;amp;fld=134" TargetMode="External"/><Relationship Id="rId71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70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39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38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37" Type="http://schemas.openxmlformats.org/officeDocument/2006/relationships/hyperlink" Target="https://login.consultant.ru/link/?req=doc&amp;amp;base=LAW&amp;amp;n=352306&amp;amp;date=28.07.2021&amp;amp;demo=1&amp;amp;dst=101225&amp;amp;fld=134" TargetMode="External"/><Relationship Id="rId132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31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30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36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35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34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33" Type="http://schemas.openxmlformats.org/officeDocument/2006/relationships/hyperlink" Target="https://login.consultant.ru/link/?req=doc&amp;amp;base=LAW&amp;amp;n=352306&amp;amp;date=28.07.2021&amp;amp;demo=1&amp;amp;dst=101192&amp;amp;fld=134" TargetMode="External"/><Relationship Id="rId62" Type="http://schemas.openxmlformats.org/officeDocument/2006/relationships/hyperlink" Target="https://login.consultant.ru/link/?req=doc&amp;amp;base=LAW&amp;amp;n=352306&amp;amp;date=28.07.2021&amp;amp;demo=1&amp;amp;dst=100842&amp;amp;fld=134" TargetMode="External"/><Relationship Id="rId61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64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63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66" Type="http://schemas.openxmlformats.org/officeDocument/2006/relationships/hyperlink" Target="https://login.consultant.ru/link/?req=doc&amp;amp;base=LAW&amp;amp;n=352306&amp;amp;date=28.07.2021&amp;amp;demo=1&amp;amp;dst=100842&amp;amp;fld=134" TargetMode="External"/><Relationship Id="rId172" Type="http://schemas.openxmlformats.org/officeDocument/2006/relationships/hyperlink" Target="https://login.consultant.ru/link/?req=doc&amp;amp;base=LAW&amp;amp;n=352306&amp;amp;date=28.07.2021&amp;amp;demo=1&amp;amp;dst=101275&amp;amp;fld=134" TargetMode="External"/><Relationship Id="rId65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71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68" Type="http://schemas.openxmlformats.org/officeDocument/2006/relationships/hyperlink" Target="http://www.consultant.ru/document/cons_doc_LAW_389870/03ff7f236c7d128e55611658d26c21867da7c3a4/#dst101348" TargetMode="External"/><Relationship Id="rId170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67" Type="http://schemas.openxmlformats.org/officeDocument/2006/relationships/hyperlink" Target="http://www.consultant.ru/document/cons_doc_LAW_389870/03ff7f236c7d128e55611658d26c21867da7c3a4/#dst101348" TargetMode="External"/><Relationship Id="rId60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65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69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64" Type="http://schemas.openxmlformats.org/officeDocument/2006/relationships/hyperlink" Target="https://login.consultant.ru/link/?req=doc&amp;amp;base=LAW&amp;amp;n=352306&amp;amp;date=28.07.2021&amp;amp;demo=1&amp;amp;dst=101275&amp;amp;fld=134" TargetMode="External"/><Relationship Id="rId163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62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69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68" Type="http://schemas.openxmlformats.org/officeDocument/2006/relationships/hyperlink" Target="https://login.consultant.ru/link/?req=doc&amp;amp;base=LAW&amp;amp;n=352306&amp;amp;date=28.07.2021&amp;amp;demo=1&amp;amp;dst=101275&amp;amp;fld=134" TargetMode="External"/><Relationship Id="rId167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166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51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50" Type="http://schemas.openxmlformats.org/officeDocument/2006/relationships/hyperlink" Target="https://login.consultant.ru/link/?req=doc&amp;amp;base=LAW&amp;amp;n=352306&amp;amp;date=28.07.2021&amp;amp;demo=1&amp;amp;dst=100752&amp;amp;fld=134" TargetMode="External"/><Relationship Id="rId53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52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55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61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54" Type="http://schemas.openxmlformats.org/officeDocument/2006/relationships/hyperlink" Target="https://login.consultant.ru/link/?req=doc&amp;amp;base=LAW&amp;amp;n=352306&amp;amp;date=28.07.2021&amp;amp;demo=1&amp;amp;dst=100795&amp;amp;fld=134" TargetMode="External"/><Relationship Id="rId160" Type="http://schemas.openxmlformats.org/officeDocument/2006/relationships/hyperlink" Target="https://login.consultant.ru/link/?req=doc&amp;amp;base=LAW&amp;amp;n=352306&amp;amp;date=28.07.2021&amp;amp;demo=1&amp;amp;dst=101275&amp;amp;fld=134" TargetMode="External"/><Relationship Id="rId57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56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59" Type="http://schemas.openxmlformats.org/officeDocument/2006/relationships/hyperlink" Target="https://login.consultant.ru/link/?req=doc&amp;amp;base=LAW&amp;amp;n=352306&amp;amp;date=28.07.2021&amp;amp;demo=1&amp;amp;dst=100342&amp;amp;fld=134" TargetMode="External"/><Relationship Id="rId59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54" Type="http://schemas.openxmlformats.org/officeDocument/2006/relationships/hyperlink" Target="https://login.consultant.ru/link/?req=doc&amp;amp;base=LAW&amp;amp;n=352306&amp;amp;date=28.07.2021&amp;amp;demo=1&amp;amp;dst=100233&amp;amp;fld=134" TargetMode="External"/><Relationship Id="rId58" Type="http://schemas.openxmlformats.org/officeDocument/2006/relationships/hyperlink" Target="https://login.consultant.ru/link/?req=doc&amp;amp;base=LAW&amp;amp;n=352306&amp;amp;date=28.07.2021&amp;amp;demo=1&amp;amp;dst=100820&amp;amp;fld=134" TargetMode="External"/><Relationship Id="rId153" Type="http://schemas.openxmlformats.org/officeDocument/2006/relationships/hyperlink" Target="https://login.consultant.ru/link/?req=doc&amp;amp;base=LAW&amp;amp;n=352306&amp;amp;date=28.07.2021&amp;amp;demo=1&amp;amp;dst=100317&amp;amp;fld=134" TargetMode="External"/><Relationship Id="rId152" Type="http://schemas.openxmlformats.org/officeDocument/2006/relationships/hyperlink" Target="https://login.consultant.ru/link/?req=doc&amp;amp;base=LAW&amp;amp;n=352306&amp;amp;date=28.07.2021&amp;amp;demo=1&amp;amp;dst=100274&amp;amp;fld=134" TargetMode="External"/><Relationship Id="rId151" Type="http://schemas.openxmlformats.org/officeDocument/2006/relationships/hyperlink" Target="https://login.consultant.ru/link/?req=doc&amp;amp;base=LAW&amp;amp;n=352306&amp;amp;date=28.07.2021&amp;amp;demo=1&amp;amp;dst=101336&amp;amp;fld=134" TargetMode="External"/><Relationship Id="rId158" Type="http://schemas.openxmlformats.org/officeDocument/2006/relationships/hyperlink" Target="https://login.consultant.ru/link/?req=doc&amp;amp;base=LAW&amp;amp;n=352306&amp;amp;date=28.07.2021&amp;amp;demo=1&amp;amp;dst=100341&amp;amp;fld=134" TargetMode="External"/><Relationship Id="rId157" Type="http://schemas.openxmlformats.org/officeDocument/2006/relationships/hyperlink" Target="https://login.consultant.ru/link/?req=doc&amp;amp;base=LAW&amp;amp;n=352306&amp;amp;date=28.07.2021&amp;amp;demo=1&amp;amp;dst=100333&amp;amp;fld=134" TargetMode="External"/><Relationship Id="rId156" Type="http://schemas.openxmlformats.org/officeDocument/2006/relationships/hyperlink" Target="https://login.consultant.ru/link/?req=doc&amp;amp;base=LAW&amp;amp;n=352306&amp;amp;date=28.07.2021&amp;amp;demo=1&amp;amp;dst=100233&amp;amp;fld=134" TargetMode="External"/><Relationship Id="rId155" Type="http://schemas.openxmlformats.org/officeDocument/2006/relationships/hyperlink" Target="https://login.consultant.ru/link/?req=doc&amp;amp;base=LAW&amp;amp;n=352306&amp;amp;date=28.07.2021&amp;amp;demo=1&amp;amp;dst=100250&amp;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